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f3ecf59434928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Gessler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Gessler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Gutenbergring 14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D-63110 Rodgau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(0)6106 8709-0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(0)6106 8709-50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18e15e99630c4a8b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info@gessler.de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be0149d77805491c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http://www.gessler.de/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Betonadapter Aufputzinstallation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Betonadapter für die Aufputzinstallation der vor benannten Gessler Sicherheitsleuchte für Wandmontage in Außenbereichen im eckigen Design. 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Gehäuse: Stahlblech 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Gehäusefarbe: RAL 9016 (weiß)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Schutzart: IP 65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Schutzklasse:I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Montage: Wandmontage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Abmessung: H:147mm x B:170mm x T:23 mm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Fabrikat: Gessler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Typ: Betonadapter PM4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Wird ein anderes Fabrikat angeboten, muss die Gleichwertigkeit mit dem Angebot anhand einer lückenlosen Dokumentation nachgewiesen werden. Hierzu zählen: Lichttechnische Berechnung, Nachweis der Normen, Datenblätter, Konformitäts- erklärung, Garantiebestimmungen. Mehrkosten, welche durch ein anderes Fabrikat entstehen, werden nicht vergütet.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Komplett liefern, montieren und betriebsfertig anschließen.</w:t>
      </w:r>
    </w:p>
    <w:p>
      <w:pPr>
        <w:keepNext w:val="true"/>
        <w:keepLines w:val="true"/>
        <w:spacing w:before="0" w:after="0" w:line="240"/>
        <w:ind w:left="1040" w:right="4000" w:firstLine="0"/>
        <w:jc w:val="both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sectPr>
      <w:headerReference xmlns:r="http://schemas.openxmlformats.org/officeDocument/2006/relationships" w:type="default" r:id="Rf64f2faa5036418c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99796fb0098743ba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04.12.2018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gessler.de" TargetMode="External" Id="R18e15e99630c4a8b" /><Relationship Type="http://schemas.openxmlformats.org/officeDocument/2006/relationships/hyperlink" Target="http://www.gessler.de/" TargetMode="External" Id="Rbe0149d77805491c" /><Relationship Type="http://schemas.openxmlformats.org/officeDocument/2006/relationships/header" Target="/word/header.xml" Id="Rf64f2faa5036418c" /><Relationship Type="http://schemas.openxmlformats.org/officeDocument/2006/relationships/styles" Target="/word/styles.xml" Id="R7b8de57cd2b041d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99796fb0098743ba" /></Relationships>
</file>