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DD" w:rsidRDefault="005571E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contextualSpacing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 xml:space="preserve">Zentralversorgte Sicherheitsleuchte LED-Spot LH1, </w:t>
      </w:r>
      <w:r w:rsidR="00751D52">
        <w:rPr>
          <w:rFonts w:ascii="Arial" w:hAnsi="Arial"/>
          <w:b/>
          <w:color w:val="000000"/>
          <w:sz w:val="19"/>
        </w:rPr>
        <w:t>Ein</w:t>
      </w:r>
      <w:r>
        <w:rPr>
          <w:rFonts w:ascii="Arial" w:hAnsi="Arial"/>
          <w:b/>
          <w:color w:val="000000"/>
          <w:sz w:val="19"/>
        </w:rPr>
        <w:t>baumontage</w:t>
      </w:r>
    </w:p>
    <w:p w:rsidR="00E503DD" w:rsidRDefault="005571EB">
      <w:pPr>
        <w:keepNext/>
        <w:keepLines/>
        <w:spacing w:before="100" w:after="100" w:line="240" w:lineRule="auto"/>
        <w:ind w:left="1040"/>
        <w:contextualSpacing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</w:t>
      </w:r>
    </w:p>
    <w:p w:rsidR="00E503DD" w:rsidRDefault="005571EB" w:rsidP="00A753F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Sicherheitsleuchte in </w:t>
      </w:r>
      <w:r w:rsidR="00751D52">
        <w:rPr>
          <w:rFonts w:ascii="Arial" w:hAnsi="Arial"/>
          <w:color w:val="000000"/>
          <w:sz w:val="20"/>
        </w:rPr>
        <w:t>rundem</w:t>
      </w:r>
      <w:r>
        <w:rPr>
          <w:rFonts w:ascii="Arial" w:hAnsi="Arial"/>
          <w:color w:val="000000"/>
          <w:sz w:val="20"/>
        </w:rPr>
        <w:t xml:space="preserve"> Design zum Anschluss an CPS/LPS- und NEA-System</w:t>
      </w:r>
      <w:r w:rsidR="00A753F0">
        <w:rPr>
          <w:rFonts w:ascii="Arial" w:hAnsi="Arial"/>
          <w:color w:val="000000"/>
          <w:sz w:val="20"/>
        </w:rPr>
        <w:t xml:space="preserve">e. </w:t>
      </w:r>
      <w:r w:rsidR="00751D52">
        <w:rPr>
          <w:rFonts w:ascii="Arial" w:hAnsi="Arial"/>
          <w:color w:val="000000"/>
          <w:sz w:val="20"/>
        </w:rPr>
        <w:t>Hochwertiges Metallgehäuse (Kunststoffgehäuse nicht zugelassen) mit strukturierter Pulverbeschichtung. Linsentechnik mit symmetrischer Lichtverteilung zur Ausleuchtung von Flucht- und Rettungswegen sowie Flächen.</w:t>
      </w:r>
      <w:r w:rsidR="00751D52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Lichttechnische Eigenschaften bei 5m Montagehöhe (bindend vorgeschrieben): Abstand Leuchte-Leuchte in Fluchtwegen: 19,00m (1lx). Abstand Leuchte-Leuchte bei Flächen: 18,75m (0,5lx). </w:t>
      </w:r>
    </w:p>
    <w:p w:rsidR="00E503DD" w:rsidRDefault="005571EB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E503DD" w:rsidRDefault="005571EB" w:rsidP="00A753F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Der integrierte Adressbaustein zur </w:t>
      </w:r>
      <w:proofErr w:type="spellStart"/>
      <w:r>
        <w:rPr>
          <w:rFonts w:ascii="Arial" w:hAnsi="Arial"/>
          <w:color w:val="000000"/>
          <w:sz w:val="20"/>
        </w:rPr>
        <w:t>Einzelleuchtenüberwachung</w:t>
      </w:r>
      <w:proofErr w:type="spellEnd"/>
      <w:r>
        <w:rPr>
          <w:rFonts w:ascii="Arial" w:hAnsi="Arial"/>
          <w:color w:val="000000"/>
          <w:sz w:val="20"/>
        </w:rPr>
        <w:t xml:space="preserve"> muss in Stromkreisen mit gemischter Installation (DS/BS) sowie für den Betrieb in AC- und DC-Netzen geeignet sein. Die Kommunikation erfolgt über die Netzzuleitung ohne zusätzliche BUS-Leitung. </w:t>
      </w:r>
    </w:p>
    <w:p w:rsidR="00E503DD" w:rsidRDefault="005571EB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E503DD" w:rsidRDefault="005571EB" w:rsidP="004346CE">
      <w:pPr>
        <w:keepNext/>
        <w:keepLines/>
        <w:spacing w:before="100" w:after="100" w:line="240" w:lineRule="auto"/>
        <w:contextualSpacing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Aufbau der Leuchte gemäß DIN EN 60598-1 und -2-22, DIN EN 1838 und DIN EN 55015.  </w:t>
      </w:r>
    </w:p>
    <w:p w:rsidR="007C6F25" w:rsidRDefault="007C6F25" w:rsidP="004346CE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</w:p>
    <w:p w:rsidR="007E29FD" w:rsidRDefault="005571EB" w:rsidP="00A753F0">
      <w:pPr>
        <w:keepNext/>
        <w:keepLines/>
        <w:spacing w:before="100" w:after="100" w:line="240" w:lineRule="auto"/>
        <w:contextualSpacing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Gehäusematerial: Stahlblech</w:t>
      </w:r>
      <w:r>
        <w:rPr>
          <w:rFonts w:ascii="Arial" w:hAnsi="Arial"/>
          <w:color w:val="000000"/>
          <w:sz w:val="20"/>
        </w:rPr>
        <w:br/>
        <w:t>Gehäusefarbe: RAL 9016</w:t>
      </w:r>
      <w:r>
        <w:rPr>
          <w:rFonts w:ascii="Arial" w:hAnsi="Arial"/>
          <w:color w:val="000000"/>
          <w:sz w:val="20"/>
        </w:rPr>
        <w:br/>
        <w:t>Anschluss-</w:t>
      </w:r>
      <w:proofErr w:type="spellStart"/>
      <w:r>
        <w:rPr>
          <w:rFonts w:ascii="Arial" w:hAnsi="Arial"/>
          <w:color w:val="000000"/>
          <w:sz w:val="20"/>
        </w:rPr>
        <w:t>Spg</w:t>
      </w:r>
      <w:proofErr w:type="spellEnd"/>
      <w:r>
        <w:rPr>
          <w:rFonts w:ascii="Arial" w:hAnsi="Arial"/>
          <w:color w:val="000000"/>
          <w:sz w:val="20"/>
        </w:rPr>
        <w:t>.: 230 Volt AC/DC</w:t>
      </w:r>
      <w:r>
        <w:rPr>
          <w:rFonts w:ascii="Arial" w:hAnsi="Arial"/>
          <w:color w:val="000000"/>
          <w:sz w:val="20"/>
        </w:rPr>
        <w:br/>
        <w:t>Leistung (AC/DC): 7,5VA/5,0W</w:t>
      </w:r>
      <w:r>
        <w:rPr>
          <w:rFonts w:ascii="Arial" w:hAnsi="Arial"/>
          <w:color w:val="000000"/>
          <w:sz w:val="20"/>
        </w:rPr>
        <w:br/>
        <w:t>Leuchtmittel: LED-Modul (489lm)</w:t>
      </w:r>
      <w:r>
        <w:rPr>
          <w:rFonts w:ascii="Arial" w:hAnsi="Arial"/>
          <w:color w:val="000000"/>
          <w:sz w:val="20"/>
        </w:rPr>
        <w:br/>
        <w:t xml:space="preserve">Montage: </w:t>
      </w:r>
      <w:r w:rsidR="00751D52">
        <w:rPr>
          <w:rFonts w:ascii="Arial" w:hAnsi="Arial"/>
          <w:color w:val="000000"/>
          <w:sz w:val="20"/>
        </w:rPr>
        <w:t>Ein</w:t>
      </w:r>
      <w:r>
        <w:rPr>
          <w:rFonts w:ascii="Arial" w:hAnsi="Arial"/>
          <w:color w:val="000000"/>
          <w:sz w:val="20"/>
        </w:rPr>
        <w:t>baumontage</w:t>
      </w:r>
      <w:r>
        <w:rPr>
          <w:rFonts w:ascii="Arial" w:hAnsi="Arial"/>
          <w:color w:val="000000"/>
          <w:sz w:val="20"/>
        </w:rPr>
        <w:br/>
        <w:t xml:space="preserve">Ausführung: Systemleuchte mit Überwachung </w:t>
      </w:r>
      <w:r>
        <w:rPr>
          <w:rFonts w:ascii="Arial" w:hAnsi="Arial"/>
          <w:color w:val="000000"/>
          <w:sz w:val="20"/>
        </w:rPr>
        <w:br/>
        <w:t>Schutzart: IP 20</w:t>
      </w:r>
      <w:r>
        <w:rPr>
          <w:rFonts w:ascii="Arial" w:hAnsi="Arial"/>
          <w:color w:val="000000"/>
          <w:sz w:val="20"/>
        </w:rPr>
        <w:br/>
      </w:r>
      <w:r w:rsidR="00751D52">
        <w:rPr>
          <w:rFonts w:ascii="Arial" w:hAnsi="Arial"/>
          <w:color w:val="000000"/>
          <w:sz w:val="20"/>
        </w:rPr>
        <w:t>Einbautiefe: 38mm</w:t>
      </w:r>
      <w:r w:rsidR="00751D52">
        <w:rPr>
          <w:rFonts w:ascii="Arial" w:hAnsi="Arial"/>
          <w:color w:val="000000"/>
          <w:sz w:val="20"/>
        </w:rPr>
        <w:br/>
        <w:t>Deckenausschnitt: Ø 6</w:t>
      </w:r>
      <w:r w:rsidR="007E29FD">
        <w:rPr>
          <w:rFonts w:ascii="Arial" w:hAnsi="Arial"/>
          <w:color w:val="000000"/>
          <w:sz w:val="20"/>
        </w:rPr>
        <w:t>8</w:t>
      </w:r>
      <w:r w:rsidR="00751D52">
        <w:rPr>
          <w:rFonts w:ascii="Arial" w:hAnsi="Arial"/>
          <w:color w:val="000000"/>
          <w:sz w:val="20"/>
        </w:rPr>
        <w:t>mm</w:t>
      </w:r>
      <w:r w:rsidR="00751D52">
        <w:rPr>
          <w:rFonts w:ascii="Arial" w:hAnsi="Arial"/>
          <w:color w:val="000000"/>
          <w:sz w:val="20"/>
        </w:rPr>
        <w:br/>
        <w:t xml:space="preserve">Abmessung: H:3mm </w:t>
      </w:r>
      <w:r w:rsidR="007E29FD">
        <w:rPr>
          <w:rFonts w:ascii="Arial" w:hAnsi="Arial"/>
          <w:color w:val="000000"/>
          <w:sz w:val="20"/>
        </w:rPr>
        <w:t xml:space="preserve">Ø </w:t>
      </w:r>
      <w:r w:rsidR="007E29FD">
        <w:rPr>
          <w:rFonts w:ascii="Arial" w:hAnsi="Arial"/>
          <w:color w:val="000000"/>
          <w:sz w:val="20"/>
        </w:rPr>
        <w:t>80</w:t>
      </w:r>
      <w:r w:rsidR="007E29FD">
        <w:rPr>
          <w:rFonts w:ascii="Arial" w:hAnsi="Arial"/>
          <w:color w:val="000000"/>
          <w:sz w:val="20"/>
        </w:rPr>
        <w:t>mm</w:t>
      </w:r>
    </w:p>
    <w:p w:rsidR="00E503DD" w:rsidRDefault="005571EB" w:rsidP="00A753F0">
      <w:pPr>
        <w:keepNext/>
        <w:keepLines/>
        <w:spacing w:before="100" w:after="100" w:line="240" w:lineRule="auto"/>
        <w:contextualSpacing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br/>
        <w:t>5 Jahre Garantie auf das LED-Leuchtmittel.</w:t>
      </w:r>
      <w:r>
        <w:rPr>
          <w:rFonts w:ascii="Arial" w:hAnsi="Arial"/>
          <w:color w:val="000000"/>
          <w:sz w:val="20"/>
        </w:rPr>
        <w:br/>
        <w:t>10 Jahre Verfügbarkeit kompatibler LED-Module und Ersatzteile.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Fabrikat: Gessler</w:t>
      </w:r>
      <w:r>
        <w:rPr>
          <w:rFonts w:ascii="Arial" w:hAnsi="Arial"/>
          <w:color w:val="000000"/>
          <w:sz w:val="20"/>
        </w:rPr>
        <w:br/>
        <w:t xml:space="preserve">Typ: LED-Spot LH1 </w:t>
      </w:r>
      <w:r w:rsidR="007E29FD">
        <w:rPr>
          <w:rFonts w:ascii="Arial" w:hAnsi="Arial"/>
          <w:color w:val="000000"/>
          <w:sz w:val="20"/>
        </w:rPr>
        <w:t>Ein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baumontage</w:t>
      </w:r>
    </w:p>
    <w:p w:rsidR="00E503DD" w:rsidRDefault="005571EB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E503DD" w:rsidRDefault="005571EB" w:rsidP="00A753F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Wird ein anderes Fabrikat angeboten, muss die Gleichwertigkeit mit dem Angebot anhand einer lückenlosen Dokumentation nachgewiesen werden. Hierzu zählen: Lichttechnische Berechnung, Nachweis der Norm</w:t>
      </w:r>
      <w:r w:rsidR="00A753F0">
        <w:rPr>
          <w:rFonts w:ascii="Arial" w:hAnsi="Arial"/>
          <w:color w:val="000000"/>
          <w:sz w:val="20"/>
        </w:rPr>
        <w:t>en, Datenblätter, Konformitäts</w:t>
      </w:r>
      <w:r>
        <w:rPr>
          <w:rFonts w:ascii="Arial" w:hAnsi="Arial"/>
          <w:color w:val="000000"/>
          <w:sz w:val="20"/>
        </w:rPr>
        <w:t>erklärung, Garantiebestimmungen. Mehrkosten, welche durch ein anderes Fabrikat entstehen, werden nicht vergütet.</w:t>
      </w:r>
    </w:p>
    <w:p w:rsidR="00E503DD" w:rsidRDefault="005571EB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E503DD" w:rsidRDefault="005571EB" w:rsidP="00A753F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Komplett liefern, montieren und betriebsfertig anschließen.</w:t>
      </w:r>
    </w:p>
    <w:p w:rsidR="00E503DD" w:rsidRDefault="00E503DD">
      <w:pPr>
        <w:spacing w:after="0" w:line="0" w:lineRule="auto"/>
      </w:pPr>
    </w:p>
    <w:sectPr w:rsidR="00E503DD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63" w:rsidRDefault="00711A63">
      <w:pPr>
        <w:spacing w:after="0" w:line="240" w:lineRule="auto"/>
      </w:pPr>
      <w:r>
        <w:separator/>
      </w:r>
    </w:p>
  </w:endnote>
  <w:endnote w:type="continuationSeparator" w:id="0">
    <w:p w:rsidR="00711A63" w:rsidRDefault="0071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63" w:rsidRDefault="00711A63">
      <w:pPr>
        <w:spacing w:after="0" w:line="240" w:lineRule="auto"/>
      </w:pPr>
      <w:r>
        <w:separator/>
      </w:r>
    </w:p>
  </w:footnote>
  <w:footnote w:type="continuationSeparator" w:id="0">
    <w:p w:rsidR="00711A63" w:rsidRDefault="0071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50" w:rsidRDefault="00196CE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DD"/>
    <w:rsid w:val="00196CEB"/>
    <w:rsid w:val="004346CE"/>
    <w:rsid w:val="005571EB"/>
    <w:rsid w:val="00711A63"/>
    <w:rsid w:val="00751D52"/>
    <w:rsid w:val="00773550"/>
    <w:rsid w:val="007C6F25"/>
    <w:rsid w:val="007E29FD"/>
    <w:rsid w:val="00A753F0"/>
    <w:rsid w:val="00E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2460"/>
  <w15:docId w15:val="{4F74428B-8444-4D1F-8FB5-24B520B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3F0"/>
  </w:style>
  <w:style w:type="paragraph" w:styleId="Fuzeile">
    <w:name w:val="footer"/>
    <w:basedOn w:val="Standard"/>
    <w:link w:val="FuzeileZchn"/>
    <w:uiPriority w:val="99"/>
    <w:unhideWhenUsed/>
    <w:rsid w:val="00A7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Eller</dc:creator>
  <cp:lastModifiedBy>Thorsten Keh</cp:lastModifiedBy>
  <cp:revision>2</cp:revision>
  <dcterms:created xsi:type="dcterms:W3CDTF">2018-01-05T09:11:00Z</dcterms:created>
  <dcterms:modified xsi:type="dcterms:W3CDTF">2018-01-05T09:11:00Z</dcterms:modified>
</cp:coreProperties>
</file>